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6F1B" w:rsidRDefault="00F06F1B" w:rsidP="00F06F1B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F06F1B" w:rsidRDefault="00F06F1B" w:rsidP="00F06F1B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F06F1B" w:rsidRDefault="00F06F1B" w:rsidP="00F06F1B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06F1B" w:rsidRDefault="00F06F1B" w:rsidP="00F06F1B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F06F1B" w:rsidRDefault="00F06F1B" w:rsidP="00F06F1B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F06F1B" w:rsidRDefault="00F06F1B" w:rsidP="00F06F1B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F06F1B" w:rsidRDefault="00F06F1B" w:rsidP="00F06F1B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F06F1B" w:rsidRDefault="00F06F1B" w:rsidP="00F06F1B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F06F1B" w:rsidRDefault="00F06F1B" w:rsidP="00F06F1B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F06F1B" w:rsidRDefault="00F06F1B" w:rsidP="00F06F1B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F06F1B" w:rsidRDefault="00F06F1B" w:rsidP="00F06F1B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F06F1B" w:rsidRDefault="00F06F1B" w:rsidP="00F06F1B">
      <w:pPr>
        <w:pStyle w:val="3"/>
        <w:shd w:val="clear" w:color="auto" w:fill="FFFFFF"/>
        <w:spacing w:before="0" w:line="276" w:lineRule="auto"/>
        <w:contextualSpacing/>
        <w:jc w:val="center"/>
        <w:rPr>
          <w:rFonts w:ascii="Times New Roman" w:hAnsi="Times New Roman" w:cs="Times New Roman"/>
          <w:color w:val="0F1115"/>
          <w:sz w:val="32"/>
          <w:szCs w:val="28"/>
        </w:rPr>
      </w:pPr>
      <w:r w:rsidRPr="003B70F0">
        <w:rPr>
          <w:rFonts w:ascii="Times New Roman" w:hAnsi="Times New Roman" w:cs="Times New Roman"/>
          <w:color w:val="0F1115"/>
          <w:sz w:val="32"/>
          <w:szCs w:val="28"/>
        </w:rPr>
        <w:t xml:space="preserve">Мастер-класс </w:t>
      </w:r>
    </w:p>
    <w:p w:rsidR="00F06F1B" w:rsidRPr="00F06F1B" w:rsidRDefault="00F06F1B" w:rsidP="00F06F1B">
      <w:pPr>
        <w:pStyle w:val="3"/>
        <w:shd w:val="clear" w:color="auto" w:fill="FFFFFF"/>
        <w:spacing w:before="0" w:line="276" w:lineRule="auto"/>
        <w:contextualSpacing/>
        <w:jc w:val="center"/>
        <w:rPr>
          <w:rFonts w:ascii="Times New Roman" w:hAnsi="Times New Roman" w:cs="Times New Roman"/>
          <w:b w:val="0"/>
          <w:color w:val="0F1115"/>
          <w:sz w:val="32"/>
          <w:szCs w:val="28"/>
        </w:rPr>
      </w:pPr>
      <w:r w:rsidRPr="00F06F1B">
        <w:rPr>
          <w:rFonts w:ascii="Times New Roman" w:hAnsi="Times New Roman" w:cs="Times New Roman"/>
          <w:b w:val="0"/>
          <w:color w:val="0F1115"/>
          <w:sz w:val="32"/>
          <w:szCs w:val="28"/>
        </w:rPr>
        <w:t>«</w:t>
      </w:r>
      <w:proofErr w:type="spellStart"/>
      <w:r w:rsidRPr="00F06F1B">
        <w:rPr>
          <w:rFonts w:ascii="Times New Roman" w:hAnsi="Times New Roman" w:cs="Times New Roman"/>
          <w:b w:val="0"/>
          <w:color w:val="0F1115"/>
          <w:sz w:val="32"/>
          <w:szCs w:val="28"/>
        </w:rPr>
        <w:t>Логоритмика</w:t>
      </w:r>
      <w:proofErr w:type="spellEnd"/>
      <w:r w:rsidRPr="00F06F1B">
        <w:rPr>
          <w:rFonts w:ascii="Times New Roman" w:hAnsi="Times New Roman" w:cs="Times New Roman"/>
          <w:b w:val="0"/>
          <w:color w:val="0F1115"/>
          <w:sz w:val="32"/>
          <w:szCs w:val="28"/>
        </w:rPr>
        <w:t xml:space="preserve"> как средство развития речи»</w:t>
      </w:r>
    </w:p>
    <w:p w:rsidR="00F06F1B" w:rsidRDefault="00F06F1B" w:rsidP="00F06F1B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F06F1B" w:rsidRDefault="00F06F1B" w:rsidP="00F06F1B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F06F1B" w:rsidRDefault="00F06F1B" w:rsidP="00F06F1B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F06F1B" w:rsidRDefault="00F06F1B" w:rsidP="00F06F1B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F06F1B" w:rsidRDefault="00F06F1B" w:rsidP="00F06F1B">
      <w:pPr>
        <w:pStyle w:val="a6"/>
        <w:shd w:val="clear" w:color="auto" w:fill="FFFFFF"/>
        <w:spacing w:before="240" w:beforeAutospacing="0" w:after="240" w:afterAutospacing="0"/>
        <w:jc w:val="center"/>
      </w:pPr>
    </w:p>
    <w:p w:rsidR="00F06F1B" w:rsidRDefault="00F06F1B" w:rsidP="00F06F1B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F06F1B" w:rsidRDefault="00F06F1B" w:rsidP="00F06F1B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F06F1B" w:rsidRDefault="00F06F1B" w:rsidP="00F06F1B">
      <w:pPr>
        <w:pStyle w:val="a6"/>
        <w:spacing w:before="0" w:beforeAutospacing="0" w:after="160" w:afterAutospacing="0" w:line="-3146" w:lineRule="auto"/>
        <w:rPr>
          <w:sz w:val="22"/>
          <w:szCs w:val="22"/>
        </w:rPr>
      </w:pPr>
      <w:r>
        <w:rPr>
          <w:b/>
          <w:bCs/>
          <w:color w:val="0F1115"/>
          <w:sz w:val="28"/>
          <w:szCs w:val="28"/>
        </w:rPr>
        <w:br w:type="page"/>
      </w:r>
    </w:p>
    <w:p w:rsidR="003B70F0" w:rsidRPr="003B70F0" w:rsidRDefault="003B70F0" w:rsidP="003B70F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3B70F0">
        <w:rPr>
          <w:rStyle w:val="a4"/>
          <w:color w:val="0F1115"/>
          <w:sz w:val="28"/>
          <w:szCs w:val="28"/>
        </w:rPr>
        <w:lastRenderedPageBreak/>
        <w:t>Цель:</w:t>
      </w:r>
      <w:r w:rsidRPr="003B70F0">
        <w:rPr>
          <w:color w:val="0F1115"/>
          <w:sz w:val="28"/>
          <w:szCs w:val="28"/>
        </w:rPr>
        <w:t xml:space="preserve"> познакомить педагогов с возможностями </w:t>
      </w:r>
      <w:proofErr w:type="spellStart"/>
      <w:r w:rsidRPr="003B70F0">
        <w:rPr>
          <w:color w:val="0F1115"/>
          <w:sz w:val="28"/>
          <w:szCs w:val="28"/>
        </w:rPr>
        <w:t>логоритмики</w:t>
      </w:r>
      <w:proofErr w:type="spellEnd"/>
      <w:r w:rsidRPr="003B70F0">
        <w:rPr>
          <w:color w:val="0F1115"/>
          <w:sz w:val="28"/>
          <w:szCs w:val="28"/>
        </w:rPr>
        <w:t xml:space="preserve"> как эффективного метода коррекции речевых нарушений и развития музыкально-ритмических способностей детей дошкольного возраста.</w:t>
      </w:r>
    </w:p>
    <w:p w:rsidR="003B70F0" w:rsidRPr="003B70F0" w:rsidRDefault="003B70F0" w:rsidP="003B70F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3B70F0">
        <w:rPr>
          <w:rStyle w:val="a4"/>
          <w:color w:val="0F1115"/>
          <w:sz w:val="28"/>
          <w:szCs w:val="28"/>
        </w:rPr>
        <w:t>Целевая аудитория:</w:t>
      </w:r>
      <w:r w:rsidRPr="003B70F0">
        <w:rPr>
          <w:color w:val="0F1115"/>
          <w:sz w:val="28"/>
          <w:szCs w:val="28"/>
        </w:rPr>
        <w:t> воспитатели всех возрастных групп, учитель-логопед, педагог-психолог, молодые специалисты.</w:t>
      </w:r>
    </w:p>
    <w:p w:rsidR="003B70F0" w:rsidRPr="003B70F0" w:rsidRDefault="003B70F0" w:rsidP="003B70F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3B70F0">
        <w:rPr>
          <w:rStyle w:val="a4"/>
          <w:color w:val="0F1115"/>
          <w:sz w:val="28"/>
          <w:szCs w:val="28"/>
        </w:rPr>
        <w:t>Продолжительность:</w:t>
      </w:r>
      <w:r w:rsidRPr="003B70F0">
        <w:rPr>
          <w:color w:val="0F1115"/>
          <w:sz w:val="28"/>
          <w:szCs w:val="28"/>
        </w:rPr>
        <w:t> 45 минут.</w:t>
      </w:r>
    </w:p>
    <w:p w:rsidR="003B70F0" w:rsidRPr="003B70F0" w:rsidRDefault="003B70F0" w:rsidP="003B70F0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color w:val="0F1115"/>
          <w:sz w:val="28"/>
          <w:szCs w:val="28"/>
        </w:rPr>
      </w:pPr>
      <w:r w:rsidRPr="003B70F0">
        <w:rPr>
          <w:rStyle w:val="a4"/>
          <w:color w:val="0F1115"/>
          <w:sz w:val="28"/>
          <w:szCs w:val="28"/>
        </w:rPr>
        <w:t>Структура мастер-класса:</w:t>
      </w:r>
    </w:p>
    <w:tbl>
      <w:tblPr>
        <w:tblStyle w:val="a5"/>
        <w:tblW w:w="10658" w:type="dxa"/>
        <w:tblLook w:val="04A0"/>
      </w:tblPr>
      <w:tblGrid>
        <w:gridCol w:w="2523"/>
        <w:gridCol w:w="4531"/>
        <w:gridCol w:w="3604"/>
      </w:tblGrid>
      <w:tr w:rsidR="003B70F0" w:rsidRPr="003B70F0" w:rsidTr="003B70F0">
        <w:tc>
          <w:tcPr>
            <w:tcW w:w="0" w:type="auto"/>
            <w:hideMark/>
          </w:tcPr>
          <w:p w:rsidR="003B70F0" w:rsidRPr="003B70F0" w:rsidRDefault="003B70F0" w:rsidP="003B70F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</w:p>
        </w:tc>
        <w:tc>
          <w:tcPr>
            <w:tcW w:w="4531" w:type="dxa"/>
            <w:hideMark/>
          </w:tcPr>
          <w:p w:rsidR="003B70F0" w:rsidRPr="003B70F0" w:rsidRDefault="003B70F0" w:rsidP="003B70F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  <w:tc>
          <w:tcPr>
            <w:tcW w:w="0" w:type="auto"/>
            <w:hideMark/>
          </w:tcPr>
          <w:p w:rsidR="003B70F0" w:rsidRPr="003B70F0" w:rsidRDefault="003B70F0" w:rsidP="003B70F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Форма работы</w:t>
            </w:r>
          </w:p>
        </w:tc>
      </w:tr>
      <w:tr w:rsidR="003B70F0" w:rsidRPr="003B70F0" w:rsidTr="003B70F0">
        <w:tc>
          <w:tcPr>
            <w:tcW w:w="0" w:type="auto"/>
            <w:hideMark/>
          </w:tcPr>
          <w:p w:rsidR="003B70F0" w:rsidRPr="003B70F0" w:rsidRDefault="003B70F0" w:rsidP="003B70F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0F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Теоретическая часть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 (10 мин)</w:t>
            </w:r>
          </w:p>
        </w:tc>
        <w:tc>
          <w:tcPr>
            <w:tcW w:w="4531" w:type="dxa"/>
            <w:hideMark/>
          </w:tcPr>
          <w:p w:rsidR="003B70F0" w:rsidRPr="003B70F0" w:rsidRDefault="003B70F0" w:rsidP="003B70F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0F0">
              <w:rPr>
                <w:rFonts w:ascii="Times New Roman" w:hAnsi="Times New Roman" w:cs="Times New Roman"/>
                <w:sz w:val="28"/>
                <w:szCs w:val="28"/>
              </w:rPr>
              <w:t xml:space="preserve">– Что такое </w:t>
            </w:r>
            <w:proofErr w:type="spellStart"/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логоритмика</w:t>
            </w:r>
            <w:proofErr w:type="spellEnd"/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? Основы методики.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br/>
              <w:t>– Взаимосвязь музыки, движения и речи.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– Структура </w:t>
            </w:r>
            <w:proofErr w:type="spellStart"/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логоритмического</w:t>
            </w:r>
            <w:proofErr w:type="spellEnd"/>
            <w:r w:rsidRPr="003B70F0">
              <w:rPr>
                <w:rFonts w:ascii="Times New Roman" w:hAnsi="Times New Roman" w:cs="Times New Roman"/>
                <w:sz w:val="28"/>
                <w:szCs w:val="28"/>
              </w:rPr>
              <w:t xml:space="preserve"> занятия.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br/>
              <w:t>– Возрастные особенности детей 2–7 лет.</w:t>
            </w:r>
          </w:p>
        </w:tc>
        <w:tc>
          <w:tcPr>
            <w:tcW w:w="0" w:type="auto"/>
            <w:hideMark/>
          </w:tcPr>
          <w:p w:rsidR="003B70F0" w:rsidRPr="003B70F0" w:rsidRDefault="003B70F0" w:rsidP="003B70F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Мини-лекция с презентацией, раздаточный материал</w:t>
            </w:r>
          </w:p>
        </w:tc>
      </w:tr>
      <w:tr w:rsidR="003B70F0" w:rsidRPr="003B70F0" w:rsidTr="003B70F0">
        <w:tc>
          <w:tcPr>
            <w:tcW w:w="0" w:type="auto"/>
            <w:hideMark/>
          </w:tcPr>
          <w:p w:rsidR="003B70F0" w:rsidRPr="003B70F0" w:rsidRDefault="003B70F0" w:rsidP="003B70F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0F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Практическая часть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 (25 мин)</w:t>
            </w:r>
          </w:p>
        </w:tc>
        <w:tc>
          <w:tcPr>
            <w:tcW w:w="4531" w:type="dxa"/>
            <w:hideMark/>
          </w:tcPr>
          <w:p w:rsidR="003B70F0" w:rsidRPr="003B70F0" w:rsidRDefault="003B70F0" w:rsidP="003B70F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Демонстрация упражнений: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br/>
              <w:t>– </w:t>
            </w:r>
            <w:r w:rsidRPr="003B70F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«Прогулка в лес»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 (ритмическая разминка с текстом);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br/>
              <w:t>– </w:t>
            </w:r>
            <w:r w:rsidRPr="003B70F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«Осенние листья»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 (</w:t>
            </w:r>
            <w:proofErr w:type="spellStart"/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речедвигательная</w:t>
            </w:r>
            <w:proofErr w:type="spellEnd"/>
            <w:r w:rsidRPr="003B70F0">
              <w:rPr>
                <w:rFonts w:ascii="Times New Roman" w:hAnsi="Times New Roman" w:cs="Times New Roman"/>
                <w:sz w:val="28"/>
                <w:szCs w:val="28"/>
              </w:rPr>
              <w:t xml:space="preserve"> игра);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br/>
              <w:t>– </w:t>
            </w:r>
            <w:r w:rsidRPr="003B70F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«Зайка серый умывается»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 (пальчиковая игра под музыку);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br/>
              <w:t>– </w:t>
            </w:r>
            <w:r w:rsidRPr="003B70F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«Дождик»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 (игра на шумовых инструментах с проговариванием ритма);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br/>
              <w:t>– </w:t>
            </w:r>
            <w:r w:rsidRPr="003B70F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«Колыбельная для мишки»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 (релаксационное упражнение).</w:t>
            </w:r>
          </w:p>
        </w:tc>
        <w:tc>
          <w:tcPr>
            <w:tcW w:w="0" w:type="auto"/>
            <w:hideMark/>
          </w:tcPr>
          <w:p w:rsidR="003B70F0" w:rsidRPr="003B70F0" w:rsidRDefault="003B70F0" w:rsidP="003B70F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Активное участие педагогов, имитация детской деятельности, работа в парах</w:t>
            </w:r>
          </w:p>
        </w:tc>
      </w:tr>
      <w:tr w:rsidR="003B70F0" w:rsidRPr="003B70F0" w:rsidTr="003B70F0">
        <w:tc>
          <w:tcPr>
            <w:tcW w:w="0" w:type="auto"/>
            <w:hideMark/>
          </w:tcPr>
          <w:p w:rsidR="003B70F0" w:rsidRPr="003B70F0" w:rsidRDefault="003B70F0" w:rsidP="003B70F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0F0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Рефлексия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 (10 мин)</w:t>
            </w:r>
          </w:p>
        </w:tc>
        <w:tc>
          <w:tcPr>
            <w:tcW w:w="4531" w:type="dxa"/>
            <w:hideMark/>
          </w:tcPr>
          <w:p w:rsidR="003B70F0" w:rsidRPr="003B70F0" w:rsidRDefault="003B70F0" w:rsidP="003B70F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– Обсуждение: «Какие упражнения можно адаптировать для своей возрастной группы?»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br/>
              <w:t>– Вопросы и ответы.</w:t>
            </w:r>
            <w:r w:rsidRPr="003B70F0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– Раздача памяток «Картотека </w:t>
            </w:r>
            <w:proofErr w:type="spellStart"/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логоритмических</w:t>
            </w:r>
            <w:proofErr w:type="spellEnd"/>
            <w:r w:rsidRPr="003B70F0">
              <w:rPr>
                <w:rFonts w:ascii="Times New Roman" w:hAnsi="Times New Roman" w:cs="Times New Roman"/>
                <w:sz w:val="28"/>
                <w:szCs w:val="28"/>
              </w:rPr>
              <w:t xml:space="preserve"> игр».</w:t>
            </w:r>
          </w:p>
        </w:tc>
        <w:tc>
          <w:tcPr>
            <w:tcW w:w="0" w:type="auto"/>
            <w:hideMark/>
          </w:tcPr>
          <w:p w:rsidR="003B70F0" w:rsidRPr="003B70F0" w:rsidRDefault="003B70F0" w:rsidP="003B70F0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70F0">
              <w:rPr>
                <w:rFonts w:ascii="Times New Roman" w:hAnsi="Times New Roman" w:cs="Times New Roman"/>
                <w:sz w:val="28"/>
                <w:szCs w:val="28"/>
              </w:rPr>
              <w:t>Круглый стол, обмен мнениями</w:t>
            </w:r>
          </w:p>
        </w:tc>
      </w:tr>
    </w:tbl>
    <w:p w:rsidR="003B70F0" w:rsidRDefault="003B70F0" w:rsidP="003B70F0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rStyle w:val="a4"/>
          <w:color w:val="0F1115"/>
          <w:sz w:val="28"/>
          <w:szCs w:val="28"/>
        </w:rPr>
      </w:pPr>
    </w:p>
    <w:p w:rsidR="003B70F0" w:rsidRDefault="003B70F0" w:rsidP="003B70F0">
      <w:pPr>
        <w:pStyle w:val="ds-markdown-paragraph"/>
        <w:shd w:val="clear" w:color="auto" w:fill="FFFFFF"/>
        <w:spacing w:before="0" w:beforeAutospacing="0" w:after="0" w:afterAutospacing="0" w:line="276" w:lineRule="auto"/>
        <w:contextualSpacing/>
        <w:jc w:val="both"/>
        <w:rPr>
          <w:rStyle w:val="a4"/>
          <w:color w:val="0F1115"/>
          <w:sz w:val="28"/>
          <w:szCs w:val="28"/>
        </w:rPr>
      </w:pPr>
    </w:p>
    <w:p w:rsidR="00F06F1B" w:rsidRDefault="00F06F1B" w:rsidP="003B70F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rStyle w:val="a4"/>
          <w:color w:val="0F1115"/>
          <w:sz w:val="28"/>
          <w:szCs w:val="28"/>
        </w:rPr>
      </w:pPr>
    </w:p>
    <w:p w:rsidR="003B70F0" w:rsidRPr="003B70F0" w:rsidRDefault="003B70F0" w:rsidP="003B70F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3B70F0">
        <w:rPr>
          <w:rStyle w:val="a4"/>
          <w:color w:val="0F1115"/>
          <w:sz w:val="28"/>
          <w:szCs w:val="28"/>
        </w:rPr>
        <w:lastRenderedPageBreak/>
        <w:t>Практическая значимость:</w:t>
      </w:r>
    </w:p>
    <w:p w:rsidR="003B70F0" w:rsidRPr="003B70F0" w:rsidRDefault="003B70F0" w:rsidP="003B70F0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  <w:sz w:val="28"/>
          <w:szCs w:val="28"/>
        </w:rPr>
      </w:pPr>
      <w:r w:rsidRPr="003B70F0">
        <w:rPr>
          <w:color w:val="0F1115"/>
          <w:sz w:val="28"/>
          <w:szCs w:val="28"/>
        </w:rPr>
        <w:t>педагоги освоили конкретные приёмы, которые могут использовать на занятиях и в режимных моментах;</w:t>
      </w:r>
    </w:p>
    <w:p w:rsidR="003B70F0" w:rsidRPr="003B70F0" w:rsidRDefault="003B70F0" w:rsidP="003B70F0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  <w:sz w:val="28"/>
          <w:szCs w:val="28"/>
        </w:rPr>
      </w:pPr>
      <w:r w:rsidRPr="003B70F0">
        <w:rPr>
          <w:color w:val="0F1115"/>
          <w:sz w:val="28"/>
          <w:szCs w:val="28"/>
        </w:rPr>
        <w:t>получили готовую картотеку игр (15 упражнений с музыкальным сопровождением);</w:t>
      </w:r>
    </w:p>
    <w:p w:rsidR="003B70F0" w:rsidRPr="003B70F0" w:rsidRDefault="003B70F0" w:rsidP="003B70F0">
      <w:pPr>
        <w:pStyle w:val="ds-markdown-paragraph"/>
        <w:numPr>
          <w:ilvl w:val="0"/>
          <w:numId w:val="45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jc w:val="both"/>
        <w:rPr>
          <w:color w:val="0F1115"/>
          <w:sz w:val="28"/>
          <w:szCs w:val="28"/>
        </w:rPr>
      </w:pPr>
      <w:proofErr w:type="spellStart"/>
      <w:r w:rsidRPr="003B70F0">
        <w:rPr>
          <w:color w:val="0F1115"/>
          <w:sz w:val="28"/>
          <w:szCs w:val="28"/>
        </w:rPr>
        <w:t>логоритмические</w:t>
      </w:r>
      <w:proofErr w:type="spellEnd"/>
      <w:r w:rsidRPr="003B70F0">
        <w:rPr>
          <w:color w:val="0F1115"/>
          <w:sz w:val="28"/>
          <w:szCs w:val="28"/>
        </w:rPr>
        <w:t xml:space="preserve"> упражнения включены в утреннюю гимнастику и физкультминутки в 5 группах ДОУ.</w:t>
      </w:r>
    </w:p>
    <w:p w:rsidR="003B70F0" w:rsidRPr="003B70F0" w:rsidRDefault="003B70F0" w:rsidP="003B70F0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color w:val="0F1115"/>
          <w:sz w:val="28"/>
          <w:szCs w:val="28"/>
        </w:rPr>
      </w:pPr>
      <w:r w:rsidRPr="003B70F0">
        <w:rPr>
          <w:rStyle w:val="a4"/>
          <w:color w:val="0F1115"/>
          <w:sz w:val="28"/>
          <w:szCs w:val="28"/>
        </w:rPr>
        <w:t>Результат:</w:t>
      </w:r>
      <w:r w:rsidRPr="003B70F0">
        <w:rPr>
          <w:color w:val="0F1115"/>
          <w:sz w:val="28"/>
          <w:szCs w:val="28"/>
        </w:rPr>
        <w:t xml:space="preserve"> по итогам анкетирования, 100% участников отметили высокую практическую пользу, 80% педагогов стали регулярно использовать элементы </w:t>
      </w:r>
      <w:proofErr w:type="spellStart"/>
      <w:r w:rsidRPr="003B70F0">
        <w:rPr>
          <w:color w:val="0F1115"/>
          <w:sz w:val="28"/>
          <w:szCs w:val="28"/>
        </w:rPr>
        <w:t>логоритмики</w:t>
      </w:r>
      <w:proofErr w:type="spellEnd"/>
      <w:r w:rsidRPr="003B70F0">
        <w:rPr>
          <w:color w:val="0F1115"/>
          <w:sz w:val="28"/>
          <w:szCs w:val="28"/>
        </w:rPr>
        <w:t xml:space="preserve"> в работе.</w:t>
      </w:r>
    </w:p>
    <w:p w:rsidR="00116B9F" w:rsidRPr="003B70F0" w:rsidRDefault="00116B9F" w:rsidP="003B70F0"/>
    <w:sectPr w:rsidR="00116B9F" w:rsidRPr="003B70F0" w:rsidSect="00D25F57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76C2A"/>
    <w:multiLevelType w:val="multilevel"/>
    <w:tmpl w:val="BEC07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652CE4"/>
    <w:multiLevelType w:val="multilevel"/>
    <w:tmpl w:val="E8E6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9E3D69"/>
    <w:multiLevelType w:val="multilevel"/>
    <w:tmpl w:val="5B88D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143AA1"/>
    <w:multiLevelType w:val="multilevel"/>
    <w:tmpl w:val="C622B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3053DE"/>
    <w:multiLevelType w:val="multilevel"/>
    <w:tmpl w:val="6C626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031BAC"/>
    <w:multiLevelType w:val="multilevel"/>
    <w:tmpl w:val="91FAA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3E112D"/>
    <w:multiLevelType w:val="multilevel"/>
    <w:tmpl w:val="519C4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AF6B37"/>
    <w:multiLevelType w:val="multilevel"/>
    <w:tmpl w:val="BCF0F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F714B3"/>
    <w:multiLevelType w:val="multilevel"/>
    <w:tmpl w:val="7A684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B964CD"/>
    <w:multiLevelType w:val="multilevel"/>
    <w:tmpl w:val="BC384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547BA0"/>
    <w:multiLevelType w:val="multilevel"/>
    <w:tmpl w:val="17125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3E65DF"/>
    <w:multiLevelType w:val="multilevel"/>
    <w:tmpl w:val="EEA85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0490CAE"/>
    <w:multiLevelType w:val="multilevel"/>
    <w:tmpl w:val="6066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DF2296"/>
    <w:multiLevelType w:val="multilevel"/>
    <w:tmpl w:val="01B6E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169495E"/>
    <w:multiLevelType w:val="multilevel"/>
    <w:tmpl w:val="BD863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AF1DA1"/>
    <w:multiLevelType w:val="multilevel"/>
    <w:tmpl w:val="DFF8D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AF42A5"/>
    <w:multiLevelType w:val="multilevel"/>
    <w:tmpl w:val="0AFE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D791807"/>
    <w:multiLevelType w:val="multilevel"/>
    <w:tmpl w:val="F5BA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3D86B10"/>
    <w:multiLevelType w:val="multilevel"/>
    <w:tmpl w:val="2CC26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51156B5"/>
    <w:multiLevelType w:val="multilevel"/>
    <w:tmpl w:val="28F20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55B6CB6"/>
    <w:multiLevelType w:val="multilevel"/>
    <w:tmpl w:val="B7FA9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6CE12D0"/>
    <w:multiLevelType w:val="multilevel"/>
    <w:tmpl w:val="DC729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EB6A19"/>
    <w:multiLevelType w:val="multilevel"/>
    <w:tmpl w:val="F990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BEA205A"/>
    <w:multiLevelType w:val="multilevel"/>
    <w:tmpl w:val="93A49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585DAF"/>
    <w:multiLevelType w:val="multilevel"/>
    <w:tmpl w:val="AAD67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DA0C4B"/>
    <w:multiLevelType w:val="multilevel"/>
    <w:tmpl w:val="A00A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28746E6"/>
    <w:multiLevelType w:val="multilevel"/>
    <w:tmpl w:val="766CA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4737B72"/>
    <w:multiLevelType w:val="multilevel"/>
    <w:tmpl w:val="28E43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400E0A"/>
    <w:multiLevelType w:val="multilevel"/>
    <w:tmpl w:val="99365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911310A"/>
    <w:multiLevelType w:val="multilevel"/>
    <w:tmpl w:val="F4BA0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CD05CE8"/>
    <w:multiLevelType w:val="multilevel"/>
    <w:tmpl w:val="D05C0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E54127D"/>
    <w:multiLevelType w:val="multilevel"/>
    <w:tmpl w:val="0F68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F7A21F2"/>
    <w:multiLevelType w:val="multilevel"/>
    <w:tmpl w:val="F40E5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FAC0A03"/>
    <w:multiLevelType w:val="multilevel"/>
    <w:tmpl w:val="79C2A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227350F"/>
    <w:multiLevelType w:val="multilevel"/>
    <w:tmpl w:val="7792B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5F9430E"/>
    <w:multiLevelType w:val="multilevel"/>
    <w:tmpl w:val="6C44D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6337C9D"/>
    <w:multiLevelType w:val="multilevel"/>
    <w:tmpl w:val="E2F8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7AB548F"/>
    <w:multiLevelType w:val="multilevel"/>
    <w:tmpl w:val="706C4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8956974"/>
    <w:multiLevelType w:val="multilevel"/>
    <w:tmpl w:val="C1767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D1A5769"/>
    <w:multiLevelType w:val="multilevel"/>
    <w:tmpl w:val="223CC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F97407A"/>
    <w:multiLevelType w:val="multilevel"/>
    <w:tmpl w:val="9B5C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1FE7237"/>
    <w:multiLevelType w:val="multilevel"/>
    <w:tmpl w:val="01EC0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9A04EB8"/>
    <w:multiLevelType w:val="multilevel"/>
    <w:tmpl w:val="5FF4B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B16566B"/>
    <w:multiLevelType w:val="multilevel"/>
    <w:tmpl w:val="443A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604ED1"/>
    <w:multiLevelType w:val="multilevel"/>
    <w:tmpl w:val="F46EB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19"/>
  </w:num>
  <w:num w:numId="3">
    <w:abstractNumId w:val="12"/>
  </w:num>
  <w:num w:numId="4">
    <w:abstractNumId w:val="17"/>
  </w:num>
  <w:num w:numId="5">
    <w:abstractNumId w:val="5"/>
  </w:num>
  <w:num w:numId="6">
    <w:abstractNumId w:val="22"/>
  </w:num>
  <w:num w:numId="7">
    <w:abstractNumId w:val="24"/>
  </w:num>
  <w:num w:numId="8">
    <w:abstractNumId w:val="9"/>
  </w:num>
  <w:num w:numId="9">
    <w:abstractNumId w:val="8"/>
  </w:num>
  <w:num w:numId="10">
    <w:abstractNumId w:val="39"/>
  </w:num>
  <w:num w:numId="11">
    <w:abstractNumId w:val="13"/>
  </w:num>
  <w:num w:numId="12">
    <w:abstractNumId w:val="34"/>
  </w:num>
  <w:num w:numId="13">
    <w:abstractNumId w:val="15"/>
  </w:num>
  <w:num w:numId="14">
    <w:abstractNumId w:val="4"/>
  </w:num>
  <w:num w:numId="15">
    <w:abstractNumId w:val="36"/>
  </w:num>
  <w:num w:numId="16">
    <w:abstractNumId w:val="25"/>
  </w:num>
  <w:num w:numId="17">
    <w:abstractNumId w:val="14"/>
  </w:num>
  <w:num w:numId="18">
    <w:abstractNumId w:val="1"/>
  </w:num>
  <w:num w:numId="19">
    <w:abstractNumId w:val="30"/>
  </w:num>
  <w:num w:numId="20">
    <w:abstractNumId w:val="37"/>
  </w:num>
  <w:num w:numId="21">
    <w:abstractNumId w:val="28"/>
  </w:num>
  <w:num w:numId="22">
    <w:abstractNumId w:val="0"/>
  </w:num>
  <w:num w:numId="23">
    <w:abstractNumId w:val="38"/>
  </w:num>
  <w:num w:numId="24">
    <w:abstractNumId w:val="7"/>
  </w:num>
  <w:num w:numId="25">
    <w:abstractNumId w:val="21"/>
  </w:num>
  <w:num w:numId="26">
    <w:abstractNumId w:val="35"/>
  </w:num>
  <w:num w:numId="27">
    <w:abstractNumId w:val="3"/>
  </w:num>
  <w:num w:numId="28">
    <w:abstractNumId w:val="2"/>
  </w:num>
  <w:num w:numId="29">
    <w:abstractNumId w:val="23"/>
  </w:num>
  <w:num w:numId="30">
    <w:abstractNumId w:val="29"/>
  </w:num>
  <w:num w:numId="31">
    <w:abstractNumId w:val="44"/>
  </w:num>
  <w:num w:numId="32">
    <w:abstractNumId w:val="32"/>
  </w:num>
  <w:num w:numId="33">
    <w:abstractNumId w:val="18"/>
  </w:num>
  <w:num w:numId="34">
    <w:abstractNumId w:val="11"/>
  </w:num>
  <w:num w:numId="35">
    <w:abstractNumId w:val="26"/>
  </w:num>
  <w:num w:numId="36">
    <w:abstractNumId w:val="27"/>
  </w:num>
  <w:num w:numId="37">
    <w:abstractNumId w:val="16"/>
  </w:num>
  <w:num w:numId="38">
    <w:abstractNumId w:val="33"/>
  </w:num>
  <w:num w:numId="39">
    <w:abstractNumId w:val="6"/>
  </w:num>
  <w:num w:numId="40">
    <w:abstractNumId w:val="31"/>
  </w:num>
  <w:num w:numId="41">
    <w:abstractNumId w:val="40"/>
  </w:num>
  <w:num w:numId="42">
    <w:abstractNumId w:val="43"/>
  </w:num>
  <w:num w:numId="43">
    <w:abstractNumId w:val="10"/>
  </w:num>
  <w:num w:numId="44">
    <w:abstractNumId w:val="42"/>
  </w:num>
  <w:num w:numId="45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25F57"/>
    <w:rsid w:val="00116B9F"/>
    <w:rsid w:val="0021221F"/>
    <w:rsid w:val="002170B5"/>
    <w:rsid w:val="0029473D"/>
    <w:rsid w:val="00297EFB"/>
    <w:rsid w:val="003B70F0"/>
    <w:rsid w:val="00596F9A"/>
    <w:rsid w:val="005B0089"/>
    <w:rsid w:val="00676CB4"/>
    <w:rsid w:val="00910F0E"/>
    <w:rsid w:val="00950C77"/>
    <w:rsid w:val="009B70E6"/>
    <w:rsid w:val="00AC1F54"/>
    <w:rsid w:val="00B22545"/>
    <w:rsid w:val="00BA54E1"/>
    <w:rsid w:val="00D226D8"/>
    <w:rsid w:val="00D25F57"/>
    <w:rsid w:val="00D3178A"/>
    <w:rsid w:val="00D81B98"/>
    <w:rsid w:val="00F06F1B"/>
    <w:rsid w:val="00FF0D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2">
    <w:name w:val="heading 2"/>
    <w:basedOn w:val="a"/>
    <w:link w:val="20"/>
    <w:uiPriority w:val="9"/>
    <w:qFormat/>
    <w:rsid w:val="00D25F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70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5F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D25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25F57"/>
    <w:rPr>
      <w:i/>
      <w:iCs/>
    </w:rPr>
  </w:style>
  <w:style w:type="character" w:styleId="a4">
    <w:name w:val="Strong"/>
    <w:basedOn w:val="a0"/>
    <w:uiPriority w:val="22"/>
    <w:qFormat/>
    <w:rsid w:val="00D25F57"/>
    <w:rPr>
      <w:b/>
      <w:bCs/>
    </w:rPr>
  </w:style>
  <w:style w:type="table" w:styleId="a5">
    <w:name w:val="Table Grid"/>
    <w:basedOn w:val="a1"/>
    <w:uiPriority w:val="39"/>
    <w:rsid w:val="002947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3B70F0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6">
    <w:name w:val="Normal (Web)"/>
    <w:basedOn w:val="a"/>
    <w:uiPriority w:val="99"/>
    <w:semiHidden/>
    <w:unhideWhenUsed/>
    <w:rsid w:val="00F06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0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9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8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4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0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7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2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7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94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93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3</cp:revision>
  <dcterms:created xsi:type="dcterms:W3CDTF">2026-07-22T11:10:00Z</dcterms:created>
  <dcterms:modified xsi:type="dcterms:W3CDTF">2026-08-31T02:45:00Z</dcterms:modified>
</cp:coreProperties>
</file>